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FF6" w:rsidRPr="00597FF6" w:rsidRDefault="00597FF6" w:rsidP="00597FF6">
      <w:r>
        <w:t>Продолжаем изучать тему</w:t>
      </w:r>
      <w:r w:rsidRPr="00597FF6">
        <w:t>2.2. Слесарные работы при техническом обслуживании и ремонте оборудования</w:t>
      </w:r>
      <w:r>
        <w:t>.</w:t>
      </w:r>
      <w:r w:rsidR="00826CE0">
        <w:t xml:space="preserve"> Сегодня необходимо выполнить практическую работу №7 и №6.</w:t>
      </w:r>
    </w:p>
    <w:p w:rsidR="00597FF6" w:rsidRDefault="00597FF6" w:rsidP="00597FF6">
      <w:pPr>
        <w:pStyle w:val="a3"/>
        <w:numPr>
          <w:ilvl w:val="0"/>
          <w:numId w:val="1"/>
        </w:numPr>
      </w:pPr>
      <w:r>
        <w:t>В тетрадях под</w:t>
      </w:r>
      <w:r w:rsidR="00826CE0">
        <w:t>писываем: Практическая работа №</w:t>
      </w:r>
      <w:proofErr w:type="gramStart"/>
      <w:r w:rsidR="00826CE0">
        <w:t xml:space="preserve">6 </w:t>
      </w:r>
      <w:r>
        <w:t xml:space="preserve"> </w:t>
      </w:r>
      <w:r w:rsidR="00826CE0">
        <w:t>«</w:t>
      </w:r>
      <w:proofErr w:type="gramEnd"/>
      <w:r w:rsidR="00826CE0">
        <w:t>Резка и опиливание</w:t>
      </w:r>
      <w:r>
        <w:t xml:space="preserve"> металла». И выполняем данную работу.</w:t>
      </w:r>
    </w:p>
    <w:p w:rsidR="00190EFD" w:rsidRDefault="00190EFD" w:rsidP="00190EFD">
      <w:pPr>
        <w:pStyle w:val="a3"/>
      </w:pPr>
    </w:p>
    <w:p w:rsidR="00190EFD" w:rsidRDefault="00826CE0" w:rsidP="00190EFD">
      <w:pPr>
        <w:pStyle w:val="a3"/>
        <w:jc w:val="center"/>
      </w:pPr>
      <w:r>
        <w:t>Практическая работа №6</w:t>
      </w:r>
      <w:r w:rsidR="00190EFD">
        <w:t>.</w:t>
      </w:r>
    </w:p>
    <w:p w:rsidR="00190EFD" w:rsidRDefault="00826CE0" w:rsidP="00190EFD">
      <w:pPr>
        <w:pStyle w:val="a3"/>
        <w:jc w:val="center"/>
      </w:pPr>
      <w:r>
        <w:t>Резка и опиливание</w:t>
      </w:r>
      <w:r w:rsidR="00190EFD">
        <w:t xml:space="preserve"> металла.</w:t>
      </w:r>
    </w:p>
    <w:p w:rsidR="00190EFD" w:rsidRDefault="00190EFD" w:rsidP="00190EFD">
      <w:pPr>
        <w:pStyle w:val="a3"/>
      </w:pPr>
      <w:r>
        <w:t>Цель работы: ознакомитьс</w:t>
      </w:r>
      <w:r w:rsidR="00826CE0">
        <w:t>я с особенностями резки и опиливании</w:t>
      </w:r>
      <w:r>
        <w:t xml:space="preserve"> металла.</w:t>
      </w:r>
    </w:p>
    <w:p w:rsidR="00190EFD" w:rsidRDefault="00190EFD" w:rsidP="00190EFD">
      <w:pPr>
        <w:pStyle w:val="a3"/>
      </w:pPr>
      <w:r>
        <w:t>Ход работы:</w:t>
      </w:r>
    </w:p>
    <w:p w:rsidR="00190EFD" w:rsidRDefault="00190EFD" w:rsidP="00190EFD">
      <w:pPr>
        <w:pStyle w:val="a3"/>
        <w:numPr>
          <w:ilvl w:val="0"/>
          <w:numId w:val="2"/>
        </w:numPr>
      </w:pPr>
      <w:r>
        <w:t>Изучить теоретический материал.</w:t>
      </w:r>
    </w:p>
    <w:p w:rsidR="00FA2B01" w:rsidRDefault="00E14D45" w:rsidP="00190EFD">
      <w:pPr>
        <w:pStyle w:val="a3"/>
        <w:numPr>
          <w:ilvl w:val="0"/>
          <w:numId w:val="2"/>
        </w:numPr>
      </w:pPr>
      <w:r>
        <w:t>Выполнить задание</w:t>
      </w:r>
      <w:r w:rsidR="00300D6C">
        <w:t>:</w:t>
      </w:r>
    </w:p>
    <w:p w:rsidR="00300D6C" w:rsidRDefault="00300D6C" w:rsidP="00300D6C">
      <w:pPr>
        <w:pStyle w:val="a3"/>
        <w:ind w:left="1080"/>
      </w:pPr>
      <w:r>
        <w:t xml:space="preserve">- </w:t>
      </w:r>
      <w:r w:rsidR="00E14D45">
        <w:t xml:space="preserve"> Запишите кратко, в чем заключается суть слесарной операции</w:t>
      </w:r>
      <w:r w:rsidR="00500C5C">
        <w:t xml:space="preserve"> резка</w:t>
      </w:r>
      <w:r>
        <w:t xml:space="preserve">? </w:t>
      </w:r>
    </w:p>
    <w:p w:rsidR="00500C5C" w:rsidRDefault="00500C5C" w:rsidP="00300D6C">
      <w:pPr>
        <w:pStyle w:val="a3"/>
        <w:ind w:left="1080"/>
      </w:pPr>
      <w:r>
        <w:t xml:space="preserve">Заполните таблицу: (В ТАБЛИЦЕ ОБЯЗАТЕЛЬНО ЗАРИСОВАТЬ ВИДЫ РУЧНЫХ </w:t>
      </w:r>
      <w:proofErr w:type="gramStart"/>
      <w:r>
        <w:t>НОЖНИЦ )</w:t>
      </w:r>
      <w:proofErr w:type="gramEnd"/>
    </w:p>
    <w:tbl>
      <w:tblPr>
        <w:tblStyle w:val="a4"/>
        <w:tblW w:w="0" w:type="auto"/>
        <w:tblInd w:w="1080" w:type="dxa"/>
        <w:tblLook w:val="04A0" w:firstRow="1" w:lastRow="0" w:firstColumn="1" w:lastColumn="0" w:noHBand="0" w:noVBand="1"/>
      </w:tblPr>
      <w:tblGrid>
        <w:gridCol w:w="2601"/>
        <w:gridCol w:w="5664"/>
      </w:tblGrid>
      <w:tr w:rsidR="00500C5C" w:rsidTr="00500C5C">
        <w:tc>
          <w:tcPr>
            <w:tcW w:w="2601" w:type="dxa"/>
          </w:tcPr>
          <w:p w:rsidR="00500C5C" w:rsidRDefault="00500C5C" w:rsidP="00300D6C">
            <w:pPr>
              <w:pStyle w:val="a3"/>
              <w:ind w:left="0"/>
            </w:pPr>
            <w:r>
              <w:t>Название инструмента</w:t>
            </w:r>
          </w:p>
        </w:tc>
        <w:tc>
          <w:tcPr>
            <w:tcW w:w="5664" w:type="dxa"/>
          </w:tcPr>
          <w:p w:rsidR="00500C5C" w:rsidRDefault="00500C5C" w:rsidP="00300D6C">
            <w:pPr>
              <w:pStyle w:val="a3"/>
              <w:ind w:left="0"/>
            </w:pPr>
            <w:r>
              <w:t>Конструкция, применение, достоинства</w:t>
            </w:r>
          </w:p>
        </w:tc>
      </w:tr>
      <w:tr w:rsidR="00500C5C" w:rsidTr="00500C5C">
        <w:tc>
          <w:tcPr>
            <w:tcW w:w="2601" w:type="dxa"/>
          </w:tcPr>
          <w:p w:rsidR="00500C5C" w:rsidRDefault="00500C5C" w:rsidP="00300D6C">
            <w:pPr>
              <w:pStyle w:val="a3"/>
              <w:ind w:left="0"/>
            </w:pPr>
          </w:p>
        </w:tc>
        <w:tc>
          <w:tcPr>
            <w:tcW w:w="5664" w:type="dxa"/>
          </w:tcPr>
          <w:p w:rsidR="00500C5C" w:rsidRDefault="00500C5C" w:rsidP="00300D6C">
            <w:pPr>
              <w:pStyle w:val="a3"/>
              <w:ind w:left="0"/>
            </w:pPr>
          </w:p>
        </w:tc>
      </w:tr>
      <w:tr w:rsidR="00500C5C" w:rsidTr="00500C5C">
        <w:tc>
          <w:tcPr>
            <w:tcW w:w="2601" w:type="dxa"/>
          </w:tcPr>
          <w:p w:rsidR="00500C5C" w:rsidRDefault="00500C5C" w:rsidP="00300D6C">
            <w:pPr>
              <w:pStyle w:val="a3"/>
              <w:ind w:left="0"/>
            </w:pPr>
          </w:p>
        </w:tc>
        <w:tc>
          <w:tcPr>
            <w:tcW w:w="5664" w:type="dxa"/>
          </w:tcPr>
          <w:p w:rsidR="00500C5C" w:rsidRDefault="00500C5C" w:rsidP="00300D6C">
            <w:pPr>
              <w:pStyle w:val="a3"/>
              <w:ind w:left="0"/>
            </w:pPr>
          </w:p>
        </w:tc>
      </w:tr>
    </w:tbl>
    <w:p w:rsidR="00500C5C" w:rsidRDefault="00500C5C" w:rsidP="00300D6C">
      <w:pPr>
        <w:pStyle w:val="a3"/>
        <w:ind w:left="1080"/>
      </w:pPr>
      <w:r>
        <w:t>- Запишите кратко, для чего используют слесарную операцию опиливание?</w:t>
      </w:r>
    </w:p>
    <w:p w:rsidR="00300D6C" w:rsidRDefault="00300D6C" w:rsidP="00300D6C">
      <w:pPr>
        <w:pStyle w:val="a3"/>
        <w:ind w:left="1080"/>
      </w:pPr>
      <w:r>
        <w:t xml:space="preserve">- </w:t>
      </w:r>
      <w:r w:rsidR="00FA2B01" w:rsidRPr="00300D6C">
        <w:t xml:space="preserve"> </w:t>
      </w:r>
      <w:r w:rsidR="00500C5C">
        <w:t>Дайте определение понятию напильник?</w:t>
      </w:r>
    </w:p>
    <w:p w:rsidR="00500C5C" w:rsidRDefault="00500C5C" w:rsidP="00300D6C">
      <w:pPr>
        <w:pStyle w:val="a3"/>
        <w:ind w:left="1080"/>
      </w:pPr>
      <w:r>
        <w:t>- Заполните таблицу:</w:t>
      </w:r>
    </w:p>
    <w:tbl>
      <w:tblPr>
        <w:tblStyle w:val="a4"/>
        <w:tblW w:w="0" w:type="auto"/>
        <w:tblInd w:w="1080" w:type="dxa"/>
        <w:tblLook w:val="04A0" w:firstRow="1" w:lastRow="0" w:firstColumn="1" w:lastColumn="0" w:noHBand="0" w:noVBand="1"/>
      </w:tblPr>
      <w:tblGrid>
        <w:gridCol w:w="4097"/>
        <w:gridCol w:w="4168"/>
      </w:tblGrid>
      <w:tr w:rsidR="00500C5C" w:rsidTr="00500C5C">
        <w:tc>
          <w:tcPr>
            <w:tcW w:w="4672" w:type="dxa"/>
          </w:tcPr>
          <w:p w:rsidR="00500C5C" w:rsidRDefault="00500C5C" w:rsidP="00300D6C">
            <w:pPr>
              <w:pStyle w:val="a3"/>
              <w:ind w:left="0"/>
            </w:pPr>
            <w:r>
              <w:t>Вид насечки</w:t>
            </w:r>
          </w:p>
        </w:tc>
        <w:tc>
          <w:tcPr>
            <w:tcW w:w="4673" w:type="dxa"/>
          </w:tcPr>
          <w:p w:rsidR="00500C5C" w:rsidRDefault="00500C5C" w:rsidP="00300D6C">
            <w:pPr>
              <w:pStyle w:val="a3"/>
              <w:ind w:left="0"/>
            </w:pPr>
            <w:r>
              <w:t>Применение</w:t>
            </w:r>
          </w:p>
        </w:tc>
      </w:tr>
      <w:tr w:rsidR="00500C5C" w:rsidTr="00500C5C">
        <w:tc>
          <w:tcPr>
            <w:tcW w:w="4672" w:type="dxa"/>
          </w:tcPr>
          <w:p w:rsidR="00500C5C" w:rsidRDefault="00500C5C" w:rsidP="00300D6C">
            <w:pPr>
              <w:pStyle w:val="a3"/>
              <w:ind w:left="0"/>
            </w:pPr>
          </w:p>
        </w:tc>
        <w:tc>
          <w:tcPr>
            <w:tcW w:w="4673" w:type="dxa"/>
          </w:tcPr>
          <w:p w:rsidR="00500C5C" w:rsidRDefault="00500C5C" w:rsidP="00300D6C">
            <w:pPr>
              <w:pStyle w:val="a3"/>
              <w:ind w:left="0"/>
            </w:pPr>
          </w:p>
        </w:tc>
      </w:tr>
    </w:tbl>
    <w:p w:rsidR="00500C5C" w:rsidRDefault="00500C5C" w:rsidP="00300D6C">
      <w:pPr>
        <w:pStyle w:val="a3"/>
        <w:ind w:left="1080"/>
      </w:pPr>
    </w:p>
    <w:p w:rsidR="00300D6C" w:rsidRDefault="00300D6C" w:rsidP="00300D6C">
      <w:pPr>
        <w:pStyle w:val="a3"/>
        <w:ind w:left="1080"/>
      </w:pPr>
      <w:r>
        <w:t xml:space="preserve"> - </w:t>
      </w:r>
      <w:r w:rsidR="00500C5C">
        <w:t>Заполните таблицу:</w:t>
      </w:r>
    </w:p>
    <w:tbl>
      <w:tblPr>
        <w:tblStyle w:val="a4"/>
        <w:tblW w:w="0" w:type="auto"/>
        <w:tblInd w:w="1080" w:type="dxa"/>
        <w:tblLook w:val="04A0" w:firstRow="1" w:lastRow="0" w:firstColumn="1" w:lastColumn="0" w:noHBand="0" w:noVBand="1"/>
      </w:tblPr>
      <w:tblGrid>
        <w:gridCol w:w="4125"/>
        <w:gridCol w:w="4140"/>
      </w:tblGrid>
      <w:tr w:rsidR="00500C5C" w:rsidTr="00500C5C">
        <w:tc>
          <w:tcPr>
            <w:tcW w:w="4672" w:type="dxa"/>
          </w:tcPr>
          <w:p w:rsidR="00500C5C" w:rsidRDefault="00500C5C" w:rsidP="00300D6C">
            <w:pPr>
              <w:pStyle w:val="a3"/>
              <w:ind w:left="0"/>
            </w:pPr>
            <w:r>
              <w:t>№ насечки напильника</w:t>
            </w:r>
          </w:p>
        </w:tc>
        <w:tc>
          <w:tcPr>
            <w:tcW w:w="4673" w:type="dxa"/>
          </w:tcPr>
          <w:p w:rsidR="00500C5C" w:rsidRDefault="00500C5C" w:rsidP="00300D6C">
            <w:pPr>
              <w:pStyle w:val="a3"/>
              <w:ind w:left="0"/>
            </w:pPr>
            <w:r>
              <w:t>Применение</w:t>
            </w:r>
          </w:p>
        </w:tc>
      </w:tr>
      <w:tr w:rsidR="00500C5C" w:rsidTr="00500C5C">
        <w:tc>
          <w:tcPr>
            <w:tcW w:w="4672" w:type="dxa"/>
          </w:tcPr>
          <w:p w:rsidR="00500C5C" w:rsidRDefault="00500C5C" w:rsidP="00300D6C">
            <w:pPr>
              <w:pStyle w:val="a3"/>
              <w:ind w:left="0"/>
            </w:pPr>
          </w:p>
        </w:tc>
        <w:tc>
          <w:tcPr>
            <w:tcW w:w="4673" w:type="dxa"/>
          </w:tcPr>
          <w:p w:rsidR="00500C5C" w:rsidRDefault="00500C5C" w:rsidP="00300D6C">
            <w:pPr>
              <w:pStyle w:val="a3"/>
              <w:ind w:left="0"/>
            </w:pPr>
          </w:p>
        </w:tc>
      </w:tr>
    </w:tbl>
    <w:p w:rsidR="00500C5C" w:rsidRDefault="00500C5C" w:rsidP="00300D6C">
      <w:pPr>
        <w:pStyle w:val="a3"/>
        <w:ind w:left="1080"/>
      </w:pPr>
    </w:p>
    <w:p w:rsidR="00300D6C" w:rsidRDefault="00FA2B01" w:rsidP="0049575B">
      <w:pPr>
        <w:pStyle w:val="a3"/>
        <w:ind w:left="1080"/>
        <w:jc w:val="center"/>
        <w:rPr>
          <w:rFonts w:ascii="Times New Roman" w:hAnsi="Times New Roman" w:cs="Times New Roman"/>
        </w:rPr>
      </w:pPr>
      <w:bookmarkStart w:id="0" w:name="_GoBack"/>
      <w:bookmarkEnd w:id="0"/>
      <w:r w:rsidRPr="0049575B">
        <w:rPr>
          <w:rFonts w:ascii="Times New Roman" w:hAnsi="Times New Roman" w:cs="Times New Roman"/>
        </w:rPr>
        <w:t>Теоретическая часть.</w:t>
      </w:r>
    </w:p>
    <w:p w:rsidR="00826CE0" w:rsidRDefault="00826CE0" w:rsidP="0049575B">
      <w:pPr>
        <w:pStyle w:val="a3"/>
        <w:ind w:left="1080"/>
        <w:jc w:val="center"/>
        <w:rPr>
          <w:rFonts w:ascii="Times New Roman" w:hAnsi="Times New Roman" w:cs="Times New Roman"/>
        </w:rPr>
      </w:pPr>
      <w:r>
        <w:rPr>
          <w:rFonts w:ascii="Times New Roman" w:hAnsi="Times New Roman" w:cs="Times New Roman"/>
        </w:rPr>
        <w:t>Резка металла.</w:t>
      </w:r>
    </w:p>
    <w:p w:rsidR="004F759B" w:rsidRDefault="004F759B" w:rsidP="0049575B">
      <w:pPr>
        <w:pStyle w:val="a3"/>
        <w:ind w:left="1080"/>
        <w:jc w:val="center"/>
        <w:rPr>
          <w:rFonts w:ascii="Times New Roman" w:hAnsi="Times New Roman" w:cs="Times New Roman"/>
        </w:rPr>
      </w:pPr>
    </w:p>
    <w:p w:rsidR="004F759B" w:rsidRPr="00E14D45" w:rsidRDefault="004F759B" w:rsidP="00E14D45">
      <w:pPr>
        <w:pStyle w:val="10"/>
        <w:spacing w:before="0" w:beforeAutospacing="0" w:after="0" w:afterAutospacing="0"/>
        <w:ind w:left="-227" w:right="-510" w:firstLine="280"/>
        <w:jc w:val="both"/>
        <w:rPr>
          <w:color w:val="444444"/>
          <w:sz w:val="22"/>
          <w:szCs w:val="22"/>
        </w:rPr>
      </w:pPr>
      <w:r>
        <w:tab/>
      </w:r>
      <w:r w:rsidRPr="00E14D45">
        <w:rPr>
          <w:b/>
          <w:bCs/>
          <w:color w:val="444444"/>
          <w:sz w:val="22"/>
          <w:szCs w:val="22"/>
        </w:rPr>
        <w:t>Разрезание </w:t>
      </w:r>
      <w:r w:rsidRPr="00E14D45">
        <w:rPr>
          <w:color w:val="444444"/>
          <w:sz w:val="22"/>
          <w:szCs w:val="22"/>
        </w:rPr>
        <w:t>— это операция, связанная с разделением материалов на части с помощью ножовочного полотна, ножниц и другого режущего инструмента. В зависимости от применяемого инструмента разрезание может осуществляться со снятием стружки или без снятия.</w:t>
      </w:r>
    </w:p>
    <w:p w:rsidR="00E14D45" w:rsidRDefault="004F759B" w:rsidP="00E14D45">
      <w:pPr>
        <w:pStyle w:val="10"/>
        <w:spacing w:before="0" w:beforeAutospacing="0" w:after="0" w:afterAutospacing="0"/>
        <w:ind w:left="-227" w:right="-510" w:firstLine="280"/>
        <w:jc w:val="both"/>
        <w:rPr>
          <w:color w:val="444444"/>
          <w:sz w:val="22"/>
          <w:szCs w:val="22"/>
        </w:rPr>
      </w:pPr>
      <w:r w:rsidRPr="00E14D45">
        <w:rPr>
          <w:bCs/>
          <w:color w:val="444444"/>
          <w:sz w:val="22"/>
          <w:szCs w:val="22"/>
        </w:rPr>
        <w:t>Острогубцы используют, главным образом, для разрезания проволоки</w:t>
      </w:r>
      <w:r w:rsidRPr="00E14D45">
        <w:rPr>
          <w:color w:val="444444"/>
          <w:sz w:val="22"/>
          <w:szCs w:val="22"/>
        </w:rPr>
        <w:t>.</w:t>
      </w:r>
    </w:p>
    <w:p w:rsidR="004F759B" w:rsidRPr="004F759B" w:rsidRDefault="004F759B" w:rsidP="00E14D45">
      <w:pPr>
        <w:pStyle w:val="10"/>
        <w:spacing w:before="0" w:beforeAutospacing="0" w:after="0" w:afterAutospacing="0"/>
        <w:ind w:left="-227" w:right="-510" w:firstLine="280"/>
        <w:jc w:val="both"/>
        <w:rPr>
          <w:color w:val="444444"/>
          <w:sz w:val="22"/>
          <w:szCs w:val="22"/>
        </w:rPr>
      </w:pPr>
      <w:r w:rsidRPr="004F759B">
        <w:rPr>
          <w:color w:val="000000" w:themeColor="text1"/>
          <w:sz w:val="22"/>
          <w:szCs w:val="22"/>
        </w:rPr>
        <w:t> </w:t>
      </w:r>
      <w:r w:rsidRPr="004F759B">
        <w:rPr>
          <w:b/>
          <w:bCs/>
          <w:color w:val="000000" w:themeColor="text1"/>
          <w:sz w:val="22"/>
          <w:szCs w:val="22"/>
        </w:rPr>
        <w:t>Ручные слесарные ножовки</w:t>
      </w:r>
      <w:r w:rsidRPr="004F759B">
        <w:rPr>
          <w:color w:val="000000" w:themeColor="text1"/>
          <w:sz w:val="22"/>
          <w:szCs w:val="22"/>
        </w:rPr>
        <w:t xml:space="preserve"> предназначены в основном для разрезания сортового и профильного проката вручную, а также для разрезания толстых листов и полос, </w:t>
      </w:r>
      <w:proofErr w:type="spellStart"/>
      <w:r w:rsidRPr="004F759B">
        <w:rPr>
          <w:color w:val="000000" w:themeColor="text1"/>
          <w:sz w:val="22"/>
          <w:szCs w:val="22"/>
        </w:rPr>
        <w:t>прорезания</w:t>
      </w:r>
      <w:proofErr w:type="spellEnd"/>
      <w:r w:rsidRPr="004F759B">
        <w:rPr>
          <w:color w:val="000000" w:themeColor="text1"/>
          <w:sz w:val="22"/>
          <w:szCs w:val="22"/>
        </w:rPr>
        <w:t xml:space="preserve"> пазов и шлицев в головках винтов, обрезания заготовок по контуру и других работ. Разрезание выполняется при помощи ножовочных полотен, которые изготавливают из углеродистой (марки Р9 или Р18) или легированной (марки Х6ВФ) инструментальной стали и после нарезания зубьев закаливают. Наиболее распространены ножовочные полотна шириной 13 и 16 мм при толщине от 0,5 до 0,8 мм и длиной 250…300 мм. Для осуществления резания полотно устанавливают в специальном ножовочном станке. Ножовочные станки бывают двух типов: цельные и раздвижные, позволяющие устанавливать в станок ножовочное полотно разной длины.</w:t>
      </w:r>
    </w:p>
    <w:p w:rsidR="004F759B" w:rsidRPr="00E14D45" w:rsidRDefault="004F759B" w:rsidP="00E14D45">
      <w:pPr>
        <w:spacing w:after="0" w:line="240" w:lineRule="auto"/>
        <w:ind w:left="-227" w:right="-510" w:firstLine="300"/>
        <w:jc w:val="both"/>
        <w:rPr>
          <w:rFonts w:ascii="Times New Roman" w:eastAsia="Times New Roman" w:hAnsi="Times New Roman" w:cs="Times New Roman"/>
          <w:color w:val="444444"/>
          <w:lang w:eastAsia="ru-RU"/>
        </w:rPr>
      </w:pPr>
      <w:r w:rsidRPr="004F759B">
        <w:rPr>
          <w:rFonts w:ascii="Times New Roman" w:eastAsia="Times New Roman" w:hAnsi="Times New Roman" w:cs="Times New Roman"/>
          <w:b/>
          <w:bCs/>
          <w:color w:val="444444"/>
          <w:lang w:eastAsia="ru-RU"/>
        </w:rPr>
        <w:t>Ручные ножницы</w:t>
      </w:r>
      <w:r w:rsidRPr="004F759B">
        <w:rPr>
          <w:rFonts w:ascii="Times New Roman" w:eastAsia="Times New Roman" w:hAnsi="Times New Roman" w:cs="Times New Roman"/>
          <w:color w:val="444444"/>
          <w:lang w:eastAsia="ru-RU"/>
        </w:rPr>
        <w:t> (рис. 2.56) бывают правыми и левыми. У правых ножниц скос на режущей части на каждой из половин находится с правой стороны, а у левых — с левой. Ручными ножницами можно резать листовую сталь толщиной до 0,7 мм, кровельное железо толщиной до 1,0 мм, листы меди и латуни толщиной до 1,5 мм.</w:t>
      </w:r>
    </w:p>
    <w:p w:rsidR="004F759B" w:rsidRPr="004F759B" w:rsidRDefault="004F759B" w:rsidP="00E14D45">
      <w:pPr>
        <w:spacing w:after="0" w:line="240" w:lineRule="auto"/>
        <w:ind w:left="-227" w:right="-510" w:firstLine="30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noProof/>
          <w:color w:val="444444"/>
          <w:lang w:eastAsia="ru-RU"/>
        </w:rPr>
        <w:lastRenderedPageBreak/>
        <w:drawing>
          <wp:inline distT="0" distB="0" distL="0" distR="0" wp14:anchorId="0D769E78">
            <wp:extent cx="2981325" cy="131033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6511" cy="1317010"/>
                    </a:xfrm>
                    <a:prstGeom prst="rect">
                      <a:avLst/>
                    </a:prstGeom>
                    <a:noFill/>
                  </pic:spPr>
                </pic:pic>
              </a:graphicData>
            </a:graphic>
          </wp:inline>
        </w:drawing>
      </w:r>
    </w:p>
    <w:p w:rsidR="004F759B" w:rsidRPr="004F759B" w:rsidRDefault="004F759B" w:rsidP="00E14D45">
      <w:pPr>
        <w:spacing w:before="218" w:after="0" w:line="240" w:lineRule="auto"/>
        <w:ind w:left="-227" w:right="-510"/>
        <w:jc w:val="both"/>
        <w:rPr>
          <w:rFonts w:ascii="Times New Roman" w:eastAsia="Times New Roman" w:hAnsi="Times New Roman" w:cs="Times New Roman"/>
          <w:color w:val="444444"/>
          <w:lang w:eastAsia="ru-RU"/>
        </w:rPr>
      </w:pPr>
      <w:r w:rsidRPr="004F759B">
        <w:rPr>
          <w:rFonts w:ascii="Times New Roman" w:eastAsia="Times New Roman" w:hAnsi="Times New Roman" w:cs="Times New Roman"/>
          <w:color w:val="444444"/>
          <w:lang w:eastAsia="ru-RU"/>
        </w:rPr>
        <w:t>Такие ножницы (рис. 2.56, а) предназначены для разрезания материала по прямой линии или по дуге большого радиуса. Если требуется вырезать в листовом материале отверстие или вырезать деталь по контуру с малыми радиусами кривизны, применяют ножницы с криволинейными лезвиями (рис. 2.56, б) или пальцевые ножницы с тонкими и узкими режущими лезвиями (рис. 2.56, в).</w:t>
      </w:r>
    </w:p>
    <w:tbl>
      <w:tblPr>
        <w:tblpPr w:leftFromText="45" w:rightFromText="45" w:vertAnchor="text"/>
        <w:tblW w:w="0" w:type="auto"/>
        <w:tblCellSpacing w:w="0" w:type="dxa"/>
        <w:shd w:val="clear" w:color="auto" w:fill="E3ECF3"/>
        <w:tblCellMar>
          <w:left w:w="0" w:type="dxa"/>
          <w:right w:w="0" w:type="dxa"/>
        </w:tblCellMar>
        <w:tblLook w:val="04A0" w:firstRow="1" w:lastRow="0" w:firstColumn="1" w:lastColumn="0" w:noHBand="0" w:noVBand="1"/>
      </w:tblPr>
      <w:tblGrid>
        <w:gridCol w:w="6"/>
      </w:tblGrid>
      <w:tr w:rsidR="004F759B" w:rsidRPr="004F759B" w:rsidTr="004F759B">
        <w:trPr>
          <w:trHeight w:val="165"/>
          <w:tblCellSpacing w:w="0" w:type="dxa"/>
        </w:trPr>
        <w:tc>
          <w:tcPr>
            <w:tcW w:w="0" w:type="auto"/>
            <w:shd w:val="clear" w:color="auto" w:fill="E3ECF3"/>
            <w:hideMark/>
          </w:tcPr>
          <w:p w:rsidR="004F759B" w:rsidRPr="004F759B" w:rsidRDefault="004F759B" w:rsidP="00E14D45">
            <w:pPr>
              <w:spacing w:before="100" w:beforeAutospacing="1" w:after="0" w:line="240" w:lineRule="auto"/>
              <w:ind w:left="-227" w:right="-510"/>
              <w:rPr>
                <w:rFonts w:ascii="Times New Roman" w:eastAsia="Times New Roman" w:hAnsi="Times New Roman" w:cs="Times New Roman"/>
                <w:color w:val="444444"/>
                <w:lang w:eastAsia="ru-RU"/>
              </w:rPr>
            </w:pPr>
            <w:r w:rsidRPr="004F759B">
              <w:rPr>
                <w:rFonts w:ascii="Times New Roman" w:eastAsia="Times New Roman" w:hAnsi="Times New Roman" w:cs="Times New Roman"/>
                <w:color w:val="444444"/>
                <w:lang w:eastAsia="ru-RU"/>
              </w:rPr>
              <w:t> </w:t>
            </w:r>
          </w:p>
        </w:tc>
      </w:tr>
    </w:tbl>
    <w:p w:rsidR="004F759B" w:rsidRPr="004F759B" w:rsidRDefault="004F759B" w:rsidP="00E14D45">
      <w:pPr>
        <w:spacing w:after="0" w:line="240" w:lineRule="auto"/>
        <w:ind w:left="-227" w:right="-510"/>
        <w:jc w:val="both"/>
        <w:rPr>
          <w:rFonts w:ascii="Times New Roman" w:eastAsia="Times New Roman" w:hAnsi="Times New Roman" w:cs="Times New Roman"/>
          <w:color w:val="444444"/>
          <w:lang w:eastAsia="ru-RU"/>
        </w:rPr>
      </w:pPr>
      <w:r w:rsidRPr="004F759B">
        <w:rPr>
          <w:rFonts w:ascii="Times New Roman" w:eastAsia="Times New Roman" w:hAnsi="Times New Roman" w:cs="Times New Roman"/>
          <w:b/>
          <w:bCs/>
          <w:color w:val="444444"/>
          <w:lang w:eastAsia="ru-RU"/>
        </w:rPr>
        <w:t>Труборезы </w:t>
      </w:r>
      <w:r w:rsidRPr="004F759B">
        <w:rPr>
          <w:rFonts w:ascii="Times New Roman" w:eastAsia="Times New Roman" w:hAnsi="Times New Roman" w:cs="Times New Roman"/>
          <w:color w:val="444444"/>
          <w:lang w:eastAsia="ru-RU"/>
        </w:rPr>
        <w:t xml:space="preserve">применяют для разрезания труб различного диаметра вместо слесарной ножовки, а также для более качественного разрезания труб. Труборез представляет собой специальное приспособление, у которого режущим инструментом служат стальные дисковые резцы-ролики. Наиболее распространены роликовые, </w:t>
      </w:r>
      <w:proofErr w:type="spellStart"/>
      <w:r w:rsidRPr="004F759B">
        <w:rPr>
          <w:rFonts w:ascii="Times New Roman" w:eastAsia="Times New Roman" w:hAnsi="Times New Roman" w:cs="Times New Roman"/>
          <w:color w:val="444444"/>
          <w:lang w:eastAsia="ru-RU"/>
        </w:rPr>
        <w:t>хомутиковые</w:t>
      </w:r>
      <w:proofErr w:type="spellEnd"/>
      <w:r w:rsidRPr="004F759B">
        <w:rPr>
          <w:rFonts w:ascii="Times New Roman" w:eastAsia="Times New Roman" w:hAnsi="Times New Roman" w:cs="Times New Roman"/>
          <w:color w:val="444444"/>
          <w:lang w:eastAsia="ru-RU"/>
        </w:rPr>
        <w:t xml:space="preserve"> и цепные труборезы.</w:t>
      </w:r>
    </w:p>
    <w:p w:rsidR="004F759B" w:rsidRPr="00E14D45" w:rsidRDefault="004F759B" w:rsidP="00E14D45">
      <w:pPr>
        <w:pStyle w:val="a3"/>
        <w:tabs>
          <w:tab w:val="left" w:pos="1290"/>
        </w:tabs>
        <w:spacing w:after="0" w:line="240" w:lineRule="auto"/>
        <w:ind w:left="-227" w:right="-510"/>
        <w:rPr>
          <w:rFonts w:ascii="Times New Roman" w:hAnsi="Times New Roman" w:cs="Times New Roman"/>
        </w:rPr>
      </w:pPr>
    </w:p>
    <w:p w:rsidR="004F759B" w:rsidRPr="00E14D45" w:rsidRDefault="004F759B" w:rsidP="00E14D45">
      <w:pPr>
        <w:pStyle w:val="a3"/>
        <w:tabs>
          <w:tab w:val="left" w:pos="3525"/>
        </w:tabs>
        <w:spacing w:after="0" w:line="240" w:lineRule="auto"/>
        <w:ind w:left="-227" w:right="-510"/>
        <w:rPr>
          <w:rFonts w:ascii="Times New Roman" w:hAnsi="Times New Roman" w:cs="Times New Roman"/>
        </w:rPr>
      </w:pPr>
      <w:r w:rsidRPr="00E14D45">
        <w:rPr>
          <w:rFonts w:ascii="Times New Roman" w:hAnsi="Times New Roman" w:cs="Times New Roman"/>
        </w:rPr>
        <w:tab/>
        <w:t>Опиливание металла.</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b/>
          <w:bCs/>
          <w:color w:val="444444"/>
          <w:lang w:eastAsia="ru-RU"/>
        </w:rPr>
        <w:t>Опиливание</w:t>
      </w:r>
      <w:r w:rsidRPr="00E14D45">
        <w:rPr>
          <w:rFonts w:ascii="Times New Roman" w:eastAsia="Times New Roman" w:hAnsi="Times New Roman" w:cs="Times New Roman"/>
          <w:color w:val="444444"/>
          <w:lang w:eastAsia="ru-RU"/>
        </w:rPr>
        <w:t> — это операция по удалению с поверхности заготовки слоя материала при помощи режущего инструмента — напильника, целью которой является придание заготовке заданных формы и размеров, а также обеспечение заданной шероховатости поверхности. В большинстве случаев опиливание производят после рубки и резания металла ножовкой, а также при сборочных работах для пригонки детали по месту. В слесарной практике опиливание применяется для обработки следующих поверхностей:</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плоских и криволинейных;</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плоских, расположенных под наружным или внутренним углом;</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плоских параллельных под определенный размер между ними;</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фасонных сложного профиля.</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Кроме того, опиливание используется для обработки углублений, пазов и выступов.</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Различают черновое и чистовое опиливание. Обработка напильником позволяет получить точность обработки деталей до 0,05 мм, а в отдельных случаях и более высокую точность. Припуск на обработку опиливанием, т. е. разница между номинальным размером детали и размером заготовки для ее получения, обычно небольшой и составляет от 1,0 до 0,5 мм.</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Основными рабочими инструментами, применяемыми при опиливании, </w:t>
      </w:r>
      <w:r w:rsidRPr="00E14D45">
        <w:rPr>
          <w:rFonts w:ascii="Times New Roman" w:eastAsia="Times New Roman" w:hAnsi="Times New Roman" w:cs="Times New Roman"/>
          <w:b/>
          <w:bCs/>
          <w:color w:val="444444"/>
          <w:lang w:eastAsia="ru-RU"/>
        </w:rPr>
        <w:t>являются напильники, рашпили и надфили.</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b/>
          <w:bCs/>
          <w:color w:val="444444"/>
          <w:lang w:eastAsia="ru-RU"/>
        </w:rPr>
        <w:t>Напильники представляют собой</w:t>
      </w:r>
      <w:r w:rsidRPr="00E14D45">
        <w:rPr>
          <w:rFonts w:ascii="Times New Roman" w:eastAsia="Times New Roman" w:hAnsi="Times New Roman" w:cs="Times New Roman"/>
          <w:color w:val="444444"/>
          <w:lang w:eastAsia="ru-RU"/>
        </w:rPr>
        <w:t> стальные закаленные бруски, на рабочих поверхностях которых нанесено большое количество насечек или нарезок, образующих режущие зубья напильника. Эти зубья обеспечивают срезание с поверхности заготовки небольшого слоя металла в виде стружки. Напильники изготавливают из инструментальных углеродистых сталей марок У10, У12, У13и инструментальных легированных сталей марок ШХ6, ШХ9, ШХ12.</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Насечки на поверхности напильника образуют зубья, причем чем меньше насечек на единицу длины напильника, тем крупнее зубья. По виду насечек различают напильники с одинарной, двойной (перекрестной) и рашпильной насечками.</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Напильники с одинарной насечкой срезают металл широкой стружкой, равной всей длине зуба, что требует приложения больших усилий. Такие напильники применяются для обработки цветных металлов, их сплавов и неметаллических материалов.</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Напильники с двойной насечкой имеют основную насечку (более глубокую) и нанесенную поверх нее вспомогательную (более мелкую), которая обеспечивает дробление стружки по длине, что снижает усилия, прикладываемые к напильнику при работе. П1аг нанесения основной и вспомогательной насечек неодинаков, поэтому зубья напильника располагаются друг за другом по прямой, составляющей с осью напильника угол 5 Такое расположение зубьев на напильнике обеспечивает частичное перекрытие следов от зубьев на обработанной поверхности, что уменьшает ее шероховатость.</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xml:space="preserve">Напильники с рашпильной насечкой (рашпили) имеют зубья, которые образуются выдавливанием металла из поверхности заготовки напильника при помощи специального </w:t>
      </w:r>
      <w:proofErr w:type="spellStart"/>
      <w:r w:rsidRPr="00E14D45">
        <w:rPr>
          <w:rFonts w:ascii="Times New Roman" w:eastAsia="Times New Roman" w:hAnsi="Times New Roman" w:cs="Times New Roman"/>
          <w:color w:val="444444"/>
          <w:lang w:eastAsia="ru-RU"/>
        </w:rPr>
        <w:t>насекательного</w:t>
      </w:r>
      <w:proofErr w:type="spellEnd"/>
      <w:r w:rsidRPr="00E14D45">
        <w:rPr>
          <w:rFonts w:ascii="Times New Roman" w:eastAsia="Times New Roman" w:hAnsi="Times New Roman" w:cs="Times New Roman"/>
          <w:color w:val="444444"/>
          <w:lang w:eastAsia="ru-RU"/>
        </w:rPr>
        <w:t xml:space="preserve"> зубила. Каждый зуб рашпильной насечки смещен относительно расположенного впереди зуба на половину шага. Такое расположение зубьев на поверхности напильника обеспечивает уменьшение глубины канавок, образованных зубьями, за счет частичного перекрытия следов зубьев на поверхности заготовки, что </w:t>
      </w:r>
      <w:r w:rsidRPr="00E14D45">
        <w:rPr>
          <w:rFonts w:ascii="Times New Roman" w:eastAsia="Times New Roman" w:hAnsi="Times New Roman" w:cs="Times New Roman"/>
          <w:color w:val="444444"/>
          <w:lang w:eastAsia="ru-RU"/>
        </w:rPr>
        <w:lastRenderedPageBreak/>
        <w:t>облегчает резание. Рашпили применяют для опиливания мягких материалов (баббит, свинец, дерево, каучук, резина, некоторые виды пластмасс).</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b/>
          <w:bCs/>
          <w:color w:val="444444"/>
          <w:lang w:eastAsia="ru-RU"/>
        </w:rPr>
        <w:t>Напильники классифицируются</w:t>
      </w:r>
      <w:r w:rsidRPr="00E14D45">
        <w:rPr>
          <w:rFonts w:ascii="Times New Roman" w:eastAsia="Times New Roman" w:hAnsi="Times New Roman" w:cs="Times New Roman"/>
          <w:color w:val="444444"/>
          <w:lang w:eastAsia="ru-RU"/>
        </w:rPr>
        <w:t> в зависимости от числа насечек на 10 мм длины напильника на 6 классов Насечки имеют номера от 0 до 5, при этом чем меньше номер насечки, тем больше расстояние между насечками и соответственно крупнее зуб. Выбор номера напильника зависит от характера работ, которые будут им выполняться. Чем выше требования к точности обработки и шероховатости обработанной поверхности, тем более мелким должен быть зуб напильника.</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xml:space="preserve">Для грубого чернового опиливания (шероховатость </w:t>
      </w:r>
      <w:proofErr w:type="spellStart"/>
      <w:r w:rsidRPr="00E14D45">
        <w:rPr>
          <w:rFonts w:ascii="Times New Roman" w:eastAsia="Times New Roman" w:hAnsi="Times New Roman" w:cs="Times New Roman"/>
          <w:color w:val="444444"/>
          <w:lang w:eastAsia="ru-RU"/>
        </w:rPr>
        <w:t>Rz</w:t>
      </w:r>
      <w:proofErr w:type="spellEnd"/>
      <w:r w:rsidRPr="00E14D45">
        <w:rPr>
          <w:rFonts w:ascii="Times New Roman" w:eastAsia="Times New Roman" w:hAnsi="Times New Roman" w:cs="Times New Roman"/>
          <w:color w:val="444444"/>
          <w:lang w:eastAsia="ru-RU"/>
        </w:rPr>
        <w:t xml:space="preserve"> 160… 80, точность 0,2…0,3 мм) применяются напильники 0-го и 1-го классов (</w:t>
      </w:r>
      <w:proofErr w:type="spellStart"/>
      <w:r w:rsidRPr="00E14D45">
        <w:rPr>
          <w:rFonts w:ascii="Times New Roman" w:eastAsia="Times New Roman" w:hAnsi="Times New Roman" w:cs="Times New Roman"/>
          <w:color w:val="444444"/>
          <w:lang w:eastAsia="ru-RU"/>
        </w:rPr>
        <w:t>драчевые</w:t>
      </w:r>
      <w:proofErr w:type="spellEnd"/>
      <w:r w:rsidRPr="00E14D45">
        <w:rPr>
          <w:rFonts w:ascii="Times New Roman" w:eastAsia="Times New Roman" w:hAnsi="Times New Roman" w:cs="Times New Roman"/>
          <w:color w:val="444444"/>
          <w:lang w:eastAsia="ru-RU"/>
        </w:rPr>
        <w:t>), имеющие от 5 до 14 зубьев на 10 мм насеченной части в зависимости от длины напильника.</w:t>
      </w:r>
    </w:p>
    <w:p w:rsidR="00E14D45" w:rsidRPr="00E14D45" w:rsidRDefault="00E14D45" w:rsidP="00E14D45">
      <w:pPr>
        <w:spacing w:after="0" w:line="240" w:lineRule="auto"/>
        <w:ind w:left="-227" w:right="-510" w:firstLine="280"/>
        <w:jc w:val="both"/>
        <w:rPr>
          <w:rFonts w:ascii="Times New Roman" w:eastAsia="Times New Roman" w:hAnsi="Times New Roman" w:cs="Times New Roman"/>
          <w:color w:val="444444"/>
          <w:lang w:eastAsia="ru-RU"/>
        </w:rPr>
      </w:pPr>
      <w:r w:rsidRPr="00E14D45">
        <w:rPr>
          <w:rFonts w:ascii="Times New Roman" w:eastAsia="Times New Roman" w:hAnsi="Times New Roman" w:cs="Times New Roman"/>
          <w:color w:val="444444"/>
          <w:lang w:eastAsia="ru-RU"/>
        </w:rPr>
        <w:t xml:space="preserve">Для выполнения чистовой обработки (шероховатость </w:t>
      </w:r>
      <w:proofErr w:type="spellStart"/>
      <w:r w:rsidRPr="00E14D45">
        <w:rPr>
          <w:rFonts w:ascii="Times New Roman" w:eastAsia="Times New Roman" w:hAnsi="Times New Roman" w:cs="Times New Roman"/>
          <w:color w:val="444444"/>
          <w:lang w:eastAsia="ru-RU"/>
        </w:rPr>
        <w:t>Rz</w:t>
      </w:r>
      <w:proofErr w:type="spellEnd"/>
      <w:r w:rsidRPr="00E14D45">
        <w:rPr>
          <w:rFonts w:ascii="Times New Roman" w:eastAsia="Times New Roman" w:hAnsi="Times New Roman" w:cs="Times New Roman"/>
          <w:color w:val="444444"/>
          <w:lang w:eastAsia="ru-RU"/>
        </w:rPr>
        <w:t xml:space="preserve"> 40… 20, точность 0,05…0,1 мм) используются напильники с более мелким зубом 2-го и 3-го классов (личные), имеющие от 8 до 20 насечек на 10 мм длины насеченной части напильника.</w:t>
      </w:r>
    </w:p>
    <w:tbl>
      <w:tblPr>
        <w:tblW w:w="0" w:type="auto"/>
        <w:jc w:val="center"/>
        <w:tblCellSpacing w:w="0" w:type="dxa"/>
        <w:shd w:val="clear" w:color="auto" w:fill="E3ECF3"/>
        <w:tblCellMar>
          <w:left w:w="0" w:type="dxa"/>
          <w:right w:w="0" w:type="dxa"/>
        </w:tblCellMar>
        <w:tblLook w:val="04A0" w:firstRow="1" w:lastRow="0" w:firstColumn="1" w:lastColumn="0" w:noHBand="0" w:noVBand="1"/>
      </w:tblPr>
      <w:tblGrid>
        <w:gridCol w:w="6"/>
      </w:tblGrid>
      <w:tr w:rsidR="00E14D45" w:rsidRPr="00E14D45" w:rsidTr="00E14D45">
        <w:trPr>
          <w:tblCellSpacing w:w="0" w:type="dxa"/>
          <w:jc w:val="center"/>
        </w:trPr>
        <w:tc>
          <w:tcPr>
            <w:tcW w:w="0" w:type="auto"/>
            <w:shd w:val="clear" w:color="auto" w:fill="E3ECF3"/>
            <w:hideMark/>
          </w:tcPr>
          <w:p w:rsidR="00E14D45" w:rsidRPr="00E14D45" w:rsidRDefault="00E14D45" w:rsidP="00E14D45">
            <w:pPr>
              <w:spacing w:before="100" w:beforeAutospacing="1" w:after="0" w:line="240" w:lineRule="auto"/>
              <w:ind w:left="-227" w:right="-510"/>
              <w:jc w:val="center"/>
              <w:rPr>
                <w:rFonts w:ascii="Times New Roman" w:eastAsia="Times New Roman" w:hAnsi="Times New Roman" w:cs="Times New Roman"/>
                <w:color w:val="444444"/>
                <w:lang w:eastAsia="ru-RU"/>
              </w:rPr>
            </w:pPr>
          </w:p>
        </w:tc>
      </w:tr>
    </w:tbl>
    <w:p w:rsidR="004F759B" w:rsidRPr="00E14D45" w:rsidRDefault="004F759B" w:rsidP="0049575B">
      <w:pPr>
        <w:pStyle w:val="a3"/>
        <w:ind w:left="1080"/>
        <w:jc w:val="center"/>
        <w:rPr>
          <w:rFonts w:ascii="Times New Roman" w:hAnsi="Times New Roman" w:cs="Times New Roman"/>
          <w:sz w:val="24"/>
          <w:szCs w:val="24"/>
        </w:rPr>
      </w:pPr>
    </w:p>
    <w:p w:rsidR="004F759B" w:rsidRDefault="004F759B" w:rsidP="0049575B">
      <w:pPr>
        <w:pStyle w:val="a3"/>
        <w:ind w:left="1080"/>
        <w:jc w:val="center"/>
        <w:rPr>
          <w:rFonts w:ascii="Times New Roman" w:hAnsi="Times New Roman" w:cs="Times New Roman"/>
        </w:rPr>
      </w:pPr>
    </w:p>
    <w:p w:rsidR="00826CE0" w:rsidRPr="0049575B" w:rsidRDefault="00826CE0" w:rsidP="0049575B">
      <w:pPr>
        <w:pStyle w:val="a3"/>
        <w:ind w:left="1080"/>
        <w:jc w:val="center"/>
        <w:rPr>
          <w:rFonts w:ascii="Times New Roman" w:hAnsi="Times New Roman" w:cs="Times New Roman"/>
        </w:rPr>
      </w:pPr>
    </w:p>
    <w:p w:rsidR="00190EFD" w:rsidRPr="00300D6C" w:rsidRDefault="00FA2B01" w:rsidP="00300D6C">
      <w:pPr>
        <w:jc w:val="both"/>
        <w:rPr>
          <w:rFonts w:ascii="Times New Roman" w:hAnsi="Times New Roman" w:cs="Times New Roman"/>
        </w:rPr>
      </w:pPr>
      <w:r w:rsidRPr="00300D6C">
        <w:rPr>
          <w:rFonts w:ascii="Times New Roman" w:hAnsi="Times New Roman" w:cs="Times New Roman"/>
        </w:rPr>
        <w:t xml:space="preserve"> </w:t>
      </w:r>
    </w:p>
    <w:sectPr w:rsidR="00190EFD" w:rsidRPr="00300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5797"/>
    <w:multiLevelType w:val="hybridMultilevel"/>
    <w:tmpl w:val="67C2EBCE"/>
    <w:lvl w:ilvl="0" w:tplc="F19A60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DF408B"/>
    <w:multiLevelType w:val="hybridMultilevel"/>
    <w:tmpl w:val="A8D20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79"/>
    <w:rsid w:val="00190EFD"/>
    <w:rsid w:val="00300D6C"/>
    <w:rsid w:val="0049575B"/>
    <w:rsid w:val="004F759B"/>
    <w:rsid w:val="00500C5C"/>
    <w:rsid w:val="00597FF6"/>
    <w:rsid w:val="00667B79"/>
    <w:rsid w:val="00826CE0"/>
    <w:rsid w:val="00E14D45"/>
    <w:rsid w:val="00F33C9F"/>
    <w:rsid w:val="00FA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DC04"/>
  <w15:chartTrackingRefBased/>
  <w15:docId w15:val="{ED2769F5-70CA-42E6-AFCE-AA7F649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FF6"/>
    <w:pPr>
      <w:ind w:left="720"/>
      <w:contextualSpacing/>
    </w:pPr>
  </w:style>
  <w:style w:type="table" w:styleId="a4">
    <w:name w:val="Table Grid"/>
    <w:basedOn w:val="a1"/>
    <w:uiPriority w:val="39"/>
    <w:rsid w:val="0049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0"/>
    <w:basedOn w:val="a"/>
    <w:rsid w:val="004F75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834">
      <w:bodyDiv w:val="1"/>
      <w:marLeft w:val="0"/>
      <w:marRight w:val="0"/>
      <w:marTop w:val="0"/>
      <w:marBottom w:val="0"/>
      <w:divBdr>
        <w:top w:val="none" w:sz="0" w:space="0" w:color="auto"/>
        <w:left w:val="none" w:sz="0" w:space="0" w:color="auto"/>
        <w:bottom w:val="none" w:sz="0" w:space="0" w:color="auto"/>
        <w:right w:val="none" w:sz="0" w:space="0" w:color="auto"/>
      </w:divBdr>
    </w:div>
    <w:div w:id="20682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1062</Words>
  <Characters>6054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2020-04-05T19:45:00Z</dcterms:created>
  <dcterms:modified xsi:type="dcterms:W3CDTF">2020-04-17T12:12:00Z</dcterms:modified>
</cp:coreProperties>
</file>